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B3008" w:rsidRDefault="004B3008" w14:paraId="4518206D" w14:textId="23E8894B">
      <w:pPr>
        <w:pStyle w:val="Heading1"/>
        <w:spacing w:before="41" w:line="400" w:lineRule="auto"/>
        <w:ind w:right="5865"/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E9B8EEE" wp14:editId="01BF6BDB">
            <wp:simplePos x="0" y="0"/>
            <wp:positionH relativeFrom="column">
              <wp:posOffset>4492625</wp:posOffset>
            </wp:positionH>
            <wp:positionV relativeFrom="paragraph">
              <wp:posOffset>-876300</wp:posOffset>
            </wp:positionV>
            <wp:extent cx="209740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008" w:rsidP="51317793" w:rsidRDefault="004B3008" w14:paraId="7B5D65C7" w14:textId="0820E99A">
      <w:pPr>
        <w:pStyle w:val="Heading1"/>
        <w:spacing w:before="100" w:beforeAutospacing="on" w:after="100" w:afterAutospacing="on"/>
        <w:ind w:left="0"/>
        <w:rPr>
          <w:rFonts w:ascii="Circular Pro Bold" w:hAnsi="Circular Pro Bold" w:cs="Circular Pro Bold"/>
          <w:sz w:val="28"/>
          <w:szCs w:val="28"/>
        </w:rPr>
      </w:pPr>
      <w:r w:rsidRPr="51317793" w:rsidR="004B3008">
        <w:rPr>
          <w:rFonts w:ascii="Circular Pro Bold" w:hAnsi="Circular Pro Bold" w:cs="Circular Pro Bold"/>
          <w:sz w:val="28"/>
          <w:szCs w:val="28"/>
        </w:rPr>
        <w:t xml:space="preserve">Research </w:t>
      </w:r>
      <w:r w:rsidRPr="51317793" w:rsidR="167ECA30">
        <w:rPr>
          <w:rFonts w:ascii="Circular Pro Bold" w:hAnsi="Circular Pro Bold" w:cs="Circular Pro Bold"/>
          <w:sz w:val="28"/>
          <w:szCs w:val="28"/>
        </w:rPr>
        <w:t>Asso</w:t>
      </w:r>
      <w:r w:rsidRPr="51317793" w:rsidR="167ECA30">
        <w:rPr>
          <w:rFonts w:ascii="Circular Pro Bold" w:hAnsi="Circular Pro Bold" w:cs="Circular Pro Bold"/>
          <w:sz w:val="28"/>
          <w:szCs w:val="28"/>
        </w:rPr>
        <w:t>ciate</w:t>
      </w:r>
    </w:p>
    <w:p w:rsidRPr="004B3008" w:rsidR="004B3008" w:rsidP="004B3008" w:rsidRDefault="004B3008" w14:paraId="30F3768F" w14:textId="4DDB912E">
      <w:pPr>
        <w:pStyle w:val="Heading1"/>
        <w:spacing w:before="100" w:beforeAutospacing="1" w:after="100" w:afterAutospacing="1"/>
        <w:ind w:left="0"/>
        <w:rPr>
          <w:rFonts w:ascii="Circular Pro Bold" w:hAnsi="Circular Pro Bold" w:cs="Circular Pro Bold"/>
          <w:sz w:val="28"/>
          <w:szCs w:val="28"/>
        </w:rPr>
      </w:pPr>
      <w:r w:rsidRPr="51317793" w:rsidR="004B3008">
        <w:rPr>
          <w:rFonts w:ascii="Circular Pro Book" w:hAnsi="Circular Pro Book" w:cs="Circular Pro Book"/>
          <w:sz w:val="28"/>
          <w:szCs w:val="28"/>
        </w:rPr>
        <w:t>Job Description</w:t>
      </w:r>
    </w:p>
    <w:p w:rsidR="51317793" w:rsidP="51317793" w:rsidRDefault="51317793" w14:paraId="2F657667" w14:textId="2B4CE39E">
      <w:pPr>
        <w:pStyle w:val="Heading1"/>
        <w:spacing w:beforeAutospacing="on" w:afterAutospacing="on"/>
        <w:ind w:left="0"/>
        <w:rPr>
          <w:rFonts w:ascii="Circular Pro Book" w:hAnsi="Circular Pro Book" w:cs="Circular Pro Book"/>
          <w:sz w:val="28"/>
          <w:szCs w:val="28"/>
        </w:rPr>
      </w:pPr>
    </w:p>
    <w:p w:rsidRPr="004B3008" w:rsidR="007A0731" w:rsidP="004B3008" w:rsidRDefault="004B3008" w14:paraId="4CDA16C6" w14:textId="043CF0ED">
      <w:pPr>
        <w:pStyle w:val="Heading1"/>
        <w:spacing w:before="100" w:beforeAutospacing="1" w:after="100" w:afterAutospacing="1" w:line="400" w:lineRule="auto"/>
        <w:ind w:left="0"/>
        <w:rPr>
          <w:rFonts w:ascii="Circular Pro Book" w:hAnsi="Circular Pro Book" w:cs="Circular Pro Book"/>
          <w:sz w:val="21"/>
          <w:szCs w:val="21"/>
        </w:rPr>
      </w:pPr>
      <w:r w:rsidRPr="004B3008">
        <w:rPr>
          <w:rFonts w:ascii="Circular Pro Book" w:hAnsi="Circular Pro Book" w:cs="Circular Pro Book"/>
          <w:sz w:val="21"/>
          <w:szCs w:val="21"/>
        </w:rPr>
        <w:t>Reporting line:</w:t>
      </w:r>
    </w:p>
    <w:p w:rsidRPr="004B3008" w:rsidR="007A0731" w:rsidP="51317793" w:rsidRDefault="004B3008" w14:paraId="7D760586" w14:textId="6C6E08D5">
      <w:pPr>
        <w:pStyle w:val="BodyText"/>
        <w:spacing w:before="100" w:beforeAutospacing="on" w:after="100" w:afterAutospacing="on" w:line="259" w:lineRule="auto"/>
        <w:ind w:left="0" w:firstLine="0"/>
        <w:rPr>
          <w:rFonts w:ascii="Circular Pro Book" w:hAnsi="Circular Pro Book" w:cs="Circular Pro Book"/>
          <w:sz w:val="21"/>
          <w:szCs w:val="21"/>
        </w:rPr>
      </w:pPr>
      <w:r w:rsidRPr="2B8C1849" w:rsidR="004B3008">
        <w:rPr>
          <w:rFonts w:ascii="Source Serif Pro" w:hAnsi="Source Serif Pro"/>
          <w:sz w:val="21"/>
          <w:szCs w:val="21"/>
        </w:rPr>
        <w:t xml:space="preserve">Reporting as part of development team. Line management </w:t>
      </w:r>
      <w:r w:rsidRPr="2B8C1849" w:rsidR="3FA6C927">
        <w:rPr>
          <w:rFonts w:ascii="Source Serif Pro" w:hAnsi="Source Serif Pro"/>
          <w:sz w:val="21"/>
          <w:szCs w:val="21"/>
        </w:rPr>
        <w:t>to Project Manager.</w:t>
      </w:r>
    </w:p>
    <w:p w:rsidRPr="004B3008" w:rsidR="007A0731" w:rsidP="51317793" w:rsidRDefault="004B3008" w14:paraId="2014232F" w14:textId="4BD6690C">
      <w:pPr>
        <w:pStyle w:val="BodyText"/>
        <w:spacing w:before="100" w:beforeAutospacing="on" w:after="100" w:afterAutospacing="on" w:line="259" w:lineRule="auto"/>
        <w:ind w:left="0" w:firstLine="0"/>
        <w:rPr>
          <w:rFonts w:ascii="Circular Pro Book" w:hAnsi="Circular Pro Book" w:cs="Circular Pro Book"/>
          <w:sz w:val="21"/>
          <w:szCs w:val="21"/>
        </w:rPr>
      </w:pPr>
    </w:p>
    <w:p w:rsidRPr="004B3008" w:rsidR="007A0731" w:rsidP="51317793" w:rsidRDefault="004B3008" w14:paraId="0C0AB74B" w14:textId="413E3BD7">
      <w:pPr>
        <w:pStyle w:val="BodyText"/>
        <w:spacing w:before="100" w:beforeAutospacing="on" w:after="100" w:afterAutospacing="on" w:line="259" w:lineRule="auto"/>
        <w:ind w:left="0" w:firstLine="0"/>
        <w:rPr>
          <w:rFonts w:ascii="Circular Pro Book" w:hAnsi="Circular Pro Book" w:cs="Circular Pro Book"/>
          <w:b w:val="1"/>
          <w:bCs w:val="1"/>
          <w:sz w:val="21"/>
          <w:szCs w:val="21"/>
        </w:rPr>
      </w:pPr>
      <w:r w:rsidRPr="51317793" w:rsidR="004B3008">
        <w:rPr>
          <w:rFonts w:ascii="Circular Pro Book" w:hAnsi="Circular Pro Book" w:cs="Circular Pro Book"/>
          <w:b w:val="1"/>
          <w:bCs w:val="1"/>
          <w:sz w:val="21"/>
          <w:szCs w:val="21"/>
        </w:rPr>
        <w:t>Role:</w:t>
      </w:r>
    </w:p>
    <w:p w:rsidR="77A9B0D9" w:rsidP="2B8C1849" w:rsidRDefault="77A9B0D9" w14:paraId="1DFF31CD" w14:textId="3B67014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research and evaluation will involve 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use of 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quantitative and qualitative research methods </w:t>
      </w:r>
      <w:r w:rsidRPr="2B8C1849" w:rsidR="0E3361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analyse and collate existing and new 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data 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things such as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impact on court proceedings and outcomes, as well as using accessible, trauma-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informed</w:t>
      </w:r>
      <w:r w:rsidRPr="2B8C1849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participatory approaches to gathering the views of children, their families and the professionals involved. </w:t>
      </w:r>
    </w:p>
    <w:p w:rsidR="77A9B0D9" w:rsidP="51317793" w:rsidRDefault="77A9B0D9" w14:paraId="4FEC1713" w14:textId="67B3081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While the post is based 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at Head Office 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with hybrid working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post holder will work closely with partners associated with the project. The role will involve travel across Scotland to engage with children, 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families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professional stakeholders in the different partnership areas. </w:t>
      </w:r>
    </w:p>
    <w:p w:rsidR="77A9B0D9" w:rsidP="51317793" w:rsidRDefault="77A9B0D9" w14:paraId="5B4B0BA0" w14:textId="4E07AA5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role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is 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supported by a project manager and community development assistant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51317793" w:rsidR="77A9B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support the participation and engagement of a wide range of stakeholders.</w:t>
      </w:r>
    </w:p>
    <w:p w:rsidR="51317793" w:rsidP="51317793" w:rsidRDefault="51317793" w14:paraId="18446F38" w14:textId="4E99902B">
      <w:pPr>
        <w:pStyle w:val="BodyText"/>
        <w:spacing w:beforeAutospacing="on" w:afterAutospacing="on" w:line="259" w:lineRule="auto"/>
        <w:ind w:left="0" w:firstLine="0"/>
        <w:rPr>
          <w:rFonts w:ascii="Source Serif Pro" w:hAnsi="Source Serif Pro"/>
          <w:sz w:val="21"/>
          <w:szCs w:val="21"/>
        </w:rPr>
      </w:pPr>
    </w:p>
    <w:p w:rsidRPr="004B3008" w:rsidR="007A0731" w:rsidP="004B3008" w:rsidRDefault="004B3008" w14:paraId="6F1141B3" w14:textId="77777777">
      <w:pPr>
        <w:pStyle w:val="Heading1"/>
        <w:spacing w:before="100" w:beforeAutospacing="1" w:after="100" w:afterAutospacing="1"/>
        <w:ind w:left="0"/>
        <w:rPr>
          <w:rFonts w:ascii="Circular Pro Book" w:hAnsi="Circular Pro Book" w:cs="Circular Pro Book"/>
          <w:sz w:val="21"/>
          <w:szCs w:val="21"/>
        </w:rPr>
      </w:pPr>
      <w:r w:rsidRPr="51317793" w:rsidR="004B3008">
        <w:rPr>
          <w:rFonts w:ascii="Circular Pro Book" w:hAnsi="Circular Pro Book" w:cs="Circular Pro Book"/>
          <w:sz w:val="21"/>
          <w:szCs w:val="21"/>
        </w:rPr>
        <w:t>Responsibilities:</w:t>
      </w:r>
    </w:p>
    <w:p w:rsidR="38B727FC" w:rsidP="51317793" w:rsidRDefault="38B727FC" w14:paraId="3ED8CF67" w14:textId="585B651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Autospacing="on" w:afterAutospacing="on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Undertake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research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 an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individual and collaborative research including all aspects of researc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h: literatu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 reviews,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design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development of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data col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lection tools; engaging with a range of participants, including children and young people; und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ertaking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quantitative and qualitative data collection,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analysis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report formation. </w:t>
      </w:r>
    </w:p>
    <w:p w:rsidR="38B727FC" w:rsidP="51317793" w:rsidRDefault="38B727FC" w14:paraId="04546836" w14:textId="1140D862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Work with a team to lead on the evaluation of project pilots across Scotland </w:t>
      </w:r>
    </w:p>
    <w:p w:rsidR="38B727FC" w:rsidP="51317793" w:rsidRDefault="38B727FC" w14:paraId="304F58D6" w14:textId="053E251C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Lead on designing research and evaluation proposals, and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use of EQIAs and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CRWIA</w:t>
      </w:r>
    </w:p>
    <w:p w:rsidR="38B727FC" w:rsidP="51317793" w:rsidRDefault="38B727FC" w14:paraId="13A22FBA" w14:textId="31068636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Report through written and verbal means to a range of audiences </w:t>
      </w:r>
    </w:p>
    <w:p w:rsidR="38B727FC" w:rsidP="51317793" w:rsidRDefault="38B727FC" w14:paraId="6DA77AA2" w14:textId="12309F25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Participate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and develop external networks to foster research collaborations, to inform the development of research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objectives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to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identify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potential sources of funding </w:t>
      </w:r>
    </w:p>
    <w:p w:rsidR="38B727FC" w:rsidP="51317793" w:rsidRDefault="38B727FC" w14:paraId="556DF578" w14:textId="4B6C2485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Develop knowledge exchange activities on the results of the evaluations within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project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making recommendations 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regarding</w:t>
      </w: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future roll out of the model</w:t>
      </w:r>
    </w:p>
    <w:p w:rsidR="38B727FC" w:rsidP="51317793" w:rsidRDefault="38B727FC" w14:paraId="14C98A1D" w14:textId="0A804ED6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8B72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Engage in continuous professional development</w:t>
      </w:r>
    </w:p>
    <w:p w:rsidR="51317793" w:rsidP="51317793" w:rsidRDefault="51317793" w14:paraId="4B233DFE" w14:textId="5A015829">
      <w:pPr>
        <w:pStyle w:val="Normal"/>
        <w:tabs>
          <w:tab w:val="left" w:leader="none" w:pos="820"/>
          <w:tab w:val="left" w:leader="none" w:pos="821"/>
        </w:tabs>
        <w:spacing w:beforeAutospacing="on" w:afterAutospacing="on" w:line="259" w:lineRule="auto"/>
        <w:ind w:left="0"/>
        <w:rPr>
          <w:rFonts w:ascii="Calibri" w:hAnsi="Calibri" w:eastAsia="Calibri" w:cs="Calibri"/>
          <w:sz w:val="21"/>
          <w:szCs w:val="21"/>
        </w:rPr>
      </w:pPr>
    </w:p>
    <w:p w:rsidR="51317793" w:rsidP="51317793" w:rsidRDefault="51317793" w14:paraId="637A23B9" w14:textId="6603C819">
      <w:pPr>
        <w:pStyle w:val="Normal"/>
        <w:tabs>
          <w:tab w:val="left" w:leader="none" w:pos="820"/>
          <w:tab w:val="left" w:leader="none" w:pos="821"/>
        </w:tabs>
        <w:spacing w:beforeAutospacing="on" w:afterAutospacing="on" w:line="259" w:lineRule="auto"/>
        <w:ind w:left="0"/>
        <w:rPr>
          <w:rFonts w:ascii="Calibri" w:hAnsi="Calibri" w:eastAsia="Calibri" w:cs="Calibri"/>
          <w:sz w:val="21"/>
          <w:szCs w:val="21"/>
        </w:rPr>
      </w:pPr>
    </w:p>
    <w:p w:rsidRPr="004B3008" w:rsidR="007A0731" w:rsidP="51317793" w:rsidRDefault="007A0731" w14:paraId="7C93E258" w14:textId="77777777">
      <w:pPr>
        <w:spacing w:before="100" w:beforeAutospacing="on" w:after="100" w:afterAutospacing="on" w:line="259" w:lineRule="auto"/>
        <w:ind w:left="0"/>
        <w:rPr>
          <w:rFonts w:ascii="Source Serif Pro" w:hAnsi="Source Serif Pro"/>
          <w:sz w:val="21"/>
          <w:szCs w:val="21"/>
        </w:rPr>
        <w:sectPr w:rsidRPr="004B3008" w:rsidR="007A07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orient="portrait"/>
          <w:pgMar w:top="1380" w:right="1420" w:bottom="280" w:left="1340" w:header="720" w:footer="720" w:gutter="0"/>
          <w:cols w:space="720"/>
        </w:sectPr>
      </w:pPr>
    </w:p>
    <w:p w:rsidRPr="004B3008" w:rsidR="007A0731" w:rsidP="004B3008" w:rsidRDefault="004B3008" w14:paraId="2363B406" w14:textId="77777777">
      <w:pPr>
        <w:pStyle w:val="Heading1"/>
        <w:spacing w:before="100" w:beforeAutospacing="1" w:after="100" w:afterAutospacing="1"/>
        <w:ind w:left="0"/>
        <w:rPr>
          <w:rFonts w:ascii="Circular Pro Book" w:hAnsi="Circular Pro Book" w:cs="Circular Pro Book"/>
          <w:sz w:val="21"/>
          <w:szCs w:val="21"/>
        </w:rPr>
      </w:pPr>
      <w:r w:rsidRPr="51317793" w:rsidR="004B3008">
        <w:rPr>
          <w:rFonts w:ascii="Circular Pro Book" w:hAnsi="Circular Pro Book" w:cs="Circular Pro Book"/>
          <w:sz w:val="21"/>
          <w:szCs w:val="21"/>
        </w:rPr>
        <w:t>Research Assistant top skills &amp; proficiencies:</w:t>
      </w:r>
    </w:p>
    <w:p w:rsidRPr="004B3008" w:rsidR="004B3008" w:rsidP="51317793" w:rsidRDefault="004B3008" w14:paraId="110FE91E" w14:textId="0F40E5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 w:beforeAutospacing="on" w:after="100" w:afterAutospacing="on"/>
        <w:ind w:left="0" w:hanging="36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PhD qualification in relevant social science discipline (or equivalent </w:t>
      </w: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professional</w:t>
      </w: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experience</w:t>
      </w: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with a research back</w:t>
      </w: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ground</w:t>
      </w: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)</w:t>
      </w: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4B3008" w:rsidR="004B3008" w:rsidP="51317793" w:rsidRDefault="004B3008" w14:paraId="0CABDD05" w14:textId="2BAB67DB">
      <w:pPr>
        <w:pStyle w:val="ListParagraph"/>
        <w:numPr>
          <w:ilvl w:val="0"/>
          <w:numId w:val="1"/>
        </w:numPr>
        <w:spacing w:before="100" w:beforeAutospacing="1" w:after="160" w:afterAutospacing="1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Experience of qualitative and quantitative research methods and analysis </w:t>
      </w:r>
    </w:p>
    <w:p w:rsidRPr="004B3008" w:rsidR="004B3008" w:rsidP="51317793" w:rsidRDefault="004B3008" w14:paraId="362F1752" w14:textId="6E84564C">
      <w:pPr>
        <w:pStyle w:val="ListParagraph"/>
        <w:numPr>
          <w:ilvl w:val="0"/>
          <w:numId w:val="1"/>
        </w:numPr>
        <w:spacing w:before="100" w:beforeAutospacing="1" w:after="160" w:afterAutospacing="1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Evidence of research dissemination and writing for a wide range of audiences</w:t>
      </w:r>
    </w:p>
    <w:p w:rsidRPr="004B3008" w:rsidR="004B3008" w:rsidP="51317793" w:rsidRDefault="004B3008" w14:paraId="07D5E340" w14:textId="6284A11D">
      <w:pPr>
        <w:pStyle w:val="ListParagraph"/>
        <w:numPr>
          <w:ilvl w:val="0"/>
          <w:numId w:val="1"/>
        </w:numPr>
        <w:spacing w:before="100" w:beforeAutospacing="1" w:after="160" w:afterAutospacing="1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Knowledge and experience of creative or participatory research </w:t>
      </w:r>
    </w:p>
    <w:p w:rsidRPr="004B3008" w:rsidR="004B3008" w:rsidP="51317793" w:rsidRDefault="004B3008" w14:paraId="3EC344C2" w14:textId="3E8222A4">
      <w:pPr>
        <w:pStyle w:val="ListParagraph"/>
        <w:numPr>
          <w:ilvl w:val="0"/>
          <w:numId w:val="1"/>
        </w:numPr>
        <w:spacing w:before="100" w:beforeAutospacing="1" w:after="160" w:afterAutospacing="1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ability to travel within Scotland and work non-standard hours when necessary </w:t>
      </w:r>
    </w:p>
    <w:p w:rsidRPr="004B3008" w:rsidR="004B3008" w:rsidP="51317793" w:rsidRDefault="004B3008" w14:paraId="57D69AE2" w14:textId="774F7FB7">
      <w:pPr>
        <w:pStyle w:val="ListParagraph"/>
        <w:numPr>
          <w:ilvl w:val="0"/>
          <w:numId w:val="1"/>
        </w:numPr>
        <w:spacing w:before="100" w:beforeAutospacing="1" w:after="160" w:afterAutospacing="1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Ability to work within a team environment </w:t>
      </w:r>
    </w:p>
    <w:p w:rsidRPr="004B3008" w:rsidR="004B3008" w:rsidP="51317793" w:rsidRDefault="004B3008" w14:paraId="5BE85595" w14:textId="7AED5083">
      <w:pPr>
        <w:pStyle w:val="ListParagraph"/>
        <w:numPr>
          <w:ilvl w:val="0"/>
          <w:numId w:val="1"/>
        </w:numPr>
        <w:spacing w:before="100" w:beforeAutospacing="1" w:after="160" w:afterAutospacing="1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Experience of undertaking a service evaluation </w:t>
      </w: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methods</w:t>
      </w: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4B3008" w:rsidR="004B3008" w:rsidP="51317793" w:rsidRDefault="004B3008" w14:paraId="06FC36D8" w14:textId="560340EB">
      <w:pPr>
        <w:pStyle w:val="ListParagraph"/>
        <w:numPr>
          <w:ilvl w:val="0"/>
          <w:numId w:val="1"/>
        </w:numPr>
        <w:spacing w:before="100" w:beforeAutospacing="1" w:after="160" w:afterAutospacing="1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315BF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Knowledge and experience of the child protection/youth justice sector</w:t>
      </w:r>
    </w:p>
    <w:p w:rsidRPr="004B3008" w:rsidR="004B3008" w:rsidP="51317793" w:rsidRDefault="004B3008" w14:paraId="643D9157" w14:textId="2D881A00">
      <w:pPr>
        <w:pStyle w:val="Normal"/>
        <w:tabs>
          <w:tab w:val="left" w:pos="820"/>
          <w:tab w:val="left" w:pos="821"/>
        </w:tabs>
        <w:spacing w:before="100" w:beforeAutospacing="on" w:after="100" w:afterAutospacing="on"/>
        <w:ind w:left="0"/>
        <w:rPr>
          <w:rFonts w:ascii="Calibri" w:hAnsi="Calibri" w:eastAsia="Calibri" w:cs="Calibri"/>
          <w:sz w:val="21"/>
          <w:szCs w:val="21"/>
        </w:rPr>
      </w:pPr>
    </w:p>
    <w:p w:rsidRPr="004B3008" w:rsidR="004B3008" w:rsidP="51317793" w:rsidRDefault="004B3008" w14:paraId="0AF08AE0" w14:textId="65C12543">
      <w:pPr>
        <w:pStyle w:val="Normal"/>
        <w:tabs>
          <w:tab w:val="left" w:pos="820"/>
          <w:tab w:val="left" w:pos="821"/>
        </w:tabs>
        <w:spacing w:before="100" w:beforeAutospacing="on" w:after="100" w:afterAutospacing="on"/>
        <w:ind w:left="0"/>
        <w:rPr>
          <w:rFonts w:ascii="Calibri" w:hAnsi="Calibri" w:eastAsia="Calibri" w:cs="Calibri"/>
          <w:sz w:val="21"/>
          <w:szCs w:val="21"/>
        </w:rPr>
      </w:pPr>
    </w:p>
    <w:p w:rsidRPr="004B3008" w:rsidR="004B3008" w:rsidP="51317793" w:rsidRDefault="004B3008" w14:paraId="29A55698" w14:textId="260CDE97">
      <w:pPr>
        <w:spacing w:before="100" w:beforeAutospacing="1" w:after="160" w:afterAutospacing="1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317793" w:rsidR="63CC42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51317793" w:rsidR="63CC42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ersonal Attributes</w:t>
      </w:r>
      <w:r w:rsidRPr="51317793" w:rsidR="63CC42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: </w:t>
      </w:r>
    </w:p>
    <w:p w:rsidRPr="004B3008" w:rsidR="004B3008" w:rsidP="51317793" w:rsidRDefault="004B3008" w14:paraId="31948B9D" w14:textId="7139963F">
      <w:pPr>
        <w:spacing w:before="100" w:beforeAutospacing="1" w:after="160" w:afterAutospacing="1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sectPr w:rsidRPr="004B3008" w:rsidR="004B3008">
          <w:pgSz w:w="11910" w:h="16840" w:orient="portrait"/>
          <w:pgMar w:top="1360" w:right="1420" w:bottom="280" w:left="1340" w:header="720" w:footer="720" w:gutter="0"/>
          <w:cols w:space="720"/>
        </w:sectPr>
      </w:pPr>
      <w:r w:rsidRPr="51317793" w:rsidR="63CC42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Excellent interpersonal and communication skills, with the ability to listen, engage and persuade, and to present complex information in an accessible way to a range of audiences. </w:t>
      </w:r>
      <w:r w:rsidRPr="51317793" w:rsidR="63CC42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passion in helping Young People.</w:t>
      </w:r>
    </w:p>
    <w:p w:rsidRPr="004B3008" w:rsidR="007A0731" w:rsidP="004B3008" w:rsidRDefault="007A0731" w14:paraId="2D3AF1AB" w14:textId="2173545B">
      <w:pPr>
        <w:pStyle w:val="ListParagraph"/>
        <w:tabs>
          <w:tab w:val="left" w:pos="820"/>
          <w:tab w:val="left" w:pos="821"/>
        </w:tabs>
        <w:spacing w:before="100" w:beforeAutospacing="1" w:after="100" w:afterAutospacing="1"/>
        <w:ind w:left="0" w:firstLine="0"/>
        <w:rPr>
          <w:rFonts w:ascii="Source Serif Pro" w:hAnsi="Source Serif Pro"/>
          <w:sz w:val="21"/>
          <w:szCs w:val="21"/>
        </w:rPr>
      </w:pPr>
    </w:p>
    <w:sectPr w:rsidRPr="004B3008" w:rsidR="007A0731">
      <w:pgSz w:w="11910" w:h="16840" w:orient="portrait"/>
      <w:pgMar w:top="136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2294" w:rsidP="00F52294" w:rsidRDefault="00F52294" w14:paraId="48B306CC" w14:textId="77777777">
      <w:r>
        <w:separator/>
      </w:r>
    </w:p>
  </w:endnote>
  <w:endnote w:type="continuationSeparator" w:id="0">
    <w:p w:rsidR="00F52294" w:rsidP="00F52294" w:rsidRDefault="00F52294" w14:paraId="6439CE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erif Pro">
    <w:altName w:val="Cambria"/>
    <w:panose1 w:val="02040603050405020204"/>
    <w:charset w:val="4D"/>
    <w:family w:val="roman"/>
    <w:pitch w:val="variable"/>
    <w:sig w:usb0="20000287" w:usb1="02000003" w:usb2="00000000" w:usb3="00000000" w:csb0="0000019F" w:csb1="00000000"/>
  </w:font>
  <w:font w:name="Circular Pro Bold">
    <w:panose1 w:val="020B0804020101010102"/>
    <w:charset w:val="00"/>
    <w:family w:val="swiss"/>
    <w:notTrueType/>
    <w:pitch w:val="variable"/>
    <w:sig w:usb0="A000003F" w:usb1="5000E47B" w:usb2="00000008" w:usb3="00000000" w:csb0="00000093" w:csb1="00000000"/>
  </w:font>
  <w:font w:name="Circular Pro Book">
    <w:panose1 w:val="020B0604020101020102"/>
    <w:charset w:val="00"/>
    <w:family w:val="swiss"/>
    <w:notTrueType/>
    <w:pitch w:val="variable"/>
    <w:sig w:usb0="A000003F" w:usb1="5000E4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2294" w:rsidRDefault="00F52294" w14:paraId="0B41FF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52294" w:rsidR="00F52294" w:rsidRDefault="00F52294" w14:paraId="5B2B1EAD" w14:textId="4BCE5E6A">
    <w:pPr>
      <w:pStyle w:val="Footer"/>
      <w:rPr>
        <w:lang w:val="en-US"/>
      </w:rPr>
    </w:pPr>
    <w:r>
      <w:rPr>
        <w:lang w:val="en-US"/>
      </w:rPr>
      <w:t>January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2294" w:rsidRDefault="00F52294" w14:paraId="362A33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2294" w:rsidP="00F52294" w:rsidRDefault="00F52294" w14:paraId="4916DC6B" w14:textId="77777777">
      <w:r>
        <w:separator/>
      </w:r>
    </w:p>
  </w:footnote>
  <w:footnote w:type="continuationSeparator" w:id="0">
    <w:p w:rsidR="00F52294" w:rsidP="00F52294" w:rsidRDefault="00F52294" w14:paraId="4821A6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2294" w:rsidRDefault="00F52294" w14:paraId="712417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2294" w:rsidRDefault="00F52294" w14:paraId="0623DB0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2294" w:rsidRDefault="00F52294" w14:paraId="053472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31ED9"/>
    <w:multiLevelType w:val="hybridMultilevel"/>
    <w:tmpl w:val="4FF27344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  <w:w w:val="99"/>
        <w:sz w:val="20"/>
        <w:szCs w:val="20"/>
        <w:lang w:val="en-GB" w:eastAsia="en-GB" w:bidi="en-GB"/>
      </w:rPr>
    </w:lvl>
    <w:lvl w:ilvl="1" w:tplc="C6E4BF9E">
      <w:numFmt w:val="bullet"/>
      <w:lvlText w:val="•"/>
      <w:lvlJc w:val="left"/>
      <w:pPr>
        <w:ind w:left="1652" w:hanging="360"/>
      </w:pPr>
      <w:rPr>
        <w:rFonts w:hint="default"/>
        <w:lang w:val="en-GB" w:eastAsia="en-GB" w:bidi="en-GB"/>
      </w:rPr>
    </w:lvl>
    <w:lvl w:ilvl="2" w:tplc="A35C7166">
      <w:numFmt w:val="bullet"/>
      <w:lvlText w:val="•"/>
      <w:lvlJc w:val="left"/>
      <w:pPr>
        <w:ind w:left="2485" w:hanging="360"/>
      </w:pPr>
      <w:rPr>
        <w:rFonts w:hint="default"/>
        <w:lang w:val="en-GB" w:eastAsia="en-GB" w:bidi="en-GB"/>
      </w:rPr>
    </w:lvl>
    <w:lvl w:ilvl="3" w:tplc="C464B2EA">
      <w:numFmt w:val="bullet"/>
      <w:lvlText w:val="•"/>
      <w:lvlJc w:val="left"/>
      <w:pPr>
        <w:ind w:left="3317" w:hanging="360"/>
      </w:pPr>
      <w:rPr>
        <w:rFonts w:hint="default"/>
        <w:lang w:val="en-GB" w:eastAsia="en-GB" w:bidi="en-GB"/>
      </w:rPr>
    </w:lvl>
    <w:lvl w:ilvl="4" w:tplc="683E90A2">
      <w:numFmt w:val="bullet"/>
      <w:lvlText w:val="•"/>
      <w:lvlJc w:val="left"/>
      <w:pPr>
        <w:ind w:left="4150" w:hanging="360"/>
      </w:pPr>
      <w:rPr>
        <w:rFonts w:hint="default"/>
        <w:lang w:val="en-GB" w:eastAsia="en-GB" w:bidi="en-GB"/>
      </w:rPr>
    </w:lvl>
    <w:lvl w:ilvl="5" w:tplc="39889332">
      <w:numFmt w:val="bullet"/>
      <w:lvlText w:val="•"/>
      <w:lvlJc w:val="left"/>
      <w:pPr>
        <w:ind w:left="4983" w:hanging="360"/>
      </w:pPr>
      <w:rPr>
        <w:rFonts w:hint="default"/>
        <w:lang w:val="en-GB" w:eastAsia="en-GB" w:bidi="en-GB"/>
      </w:rPr>
    </w:lvl>
    <w:lvl w:ilvl="6" w:tplc="691CDE48">
      <w:numFmt w:val="bullet"/>
      <w:lvlText w:val="•"/>
      <w:lvlJc w:val="left"/>
      <w:pPr>
        <w:ind w:left="5815" w:hanging="360"/>
      </w:pPr>
      <w:rPr>
        <w:rFonts w:hint="default"/>
        <w:lang w:val="en-GB" w:eastAsia="en-GB" w:bidi="en-GB"/>
      </w:rPr>
    </w:lvl>
    <w:lvl w:ilvl="7" w:tplc="20DC0848">
      <w:numFmt w:val="bullet"/>
      <w:lvlText w:val="•"/>
      <w:lvlJc w:val="left"/>
      <w:pPr>
        <w:ind w:left="6648" w:hanging="360"/>
      </w:pPr>
      <w:rPr>
        <w:rFonts w:hint="default"/>
        <w:lang w:val="en-GB" w:eastAsia="en-GB" w:bidi="en-GB"/>
      </w:rPr>
    </w:lvl>
    <w:lvl w:ilvl="8" w:tplc="18CEE1EE">
      <w:numFmt w:val="bullet"/>
      <w:lvlText w:val="•"/>
      <w:lvlJc w:val="left"/>
      <w:pPr>
        <w:ind w:left="7481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731"/>
    <w:rsid w:val="004B3008"/>
    <w:rsid w:val="007A0731"/>
    <w:rsid w:val="00F52294"/>
    <w:rsid w:val="0208BD4B"/>
    <w:rsid w:val="0773987D"/>
    <w:rsid w:val="0E33610E"/>
    <w:rsid w:val="11015266"/>
    <w:rsid w:val="167ECA30"/>
    <w:rsid w:val="17CCECCE"/>
    <w:rsid w:val="1C0A91B2"/>
    <w:rsid w:val="2B8C1849"/>
    <w:rsid w:val="315BFE4E"/>
    <w:rsid w:val="38B727FC"/>
    <w:rsid w:val="3FA6C927"/>
    <w:rsid w:val="51317793"/>
    <w:rsid w:val="6051E02C"/>
    <w:rsid w:val="63CC42E4"/>
    <w:rsid w:val="66F5A716"/>
    <w:rsid w:val="77A9B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372B"/>
  <w15:docId w15:val="{A6D02591-A262-4490-8571-A737E36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59"/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180"/>
      <w:ind w:left="820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29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2294"/>
    <w:rPr>
      <w:rFonts w:ascii="Calibri" w:hAnsi="Calibri" w:eastAsia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5229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2294"/>
    <w:rPr>
      <w:rFonts w:ascii="Calibri" w:hAnsi="Calibri" w:eastAsia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24151E017484389FB9553553024DF" ma:contentTypeVersion="16" ma:contentTypeDescription="Create a new document." ma:contentTypeScope="" ma:versionID="94b93e73887a18cc3d267831fc25b5a2">
  <xsd:schema xmlns:xsd="http://www.w3.org/2001/XMLSchema" xmlns:xs="http://www.w3.org/2001/XMLSchema" xmlns:p="http://schemas.microsoft.com/office/2006/metadata/properties" xmlns:ns2="186eaf5b-eeea-4d45-8d60-3842c9e99b19" xmlns:ns3="0339a10b-c23b-449e-9e3a-3a8c1aa5aae2" targetNamespace="http://schemas.microsoft.com/office/2006/metadata/properties" ma:root="true" ma:fieldsID="b4dacdf75e2b88e187fa8eae94b04635" ns2:_="" ns3:_="">
    <xsd:import namespace="186eaf5b-eeea-4d45-8d60-3842c9e99b19"/>
    <xsd:import namespace="0339a10b-c23b-449e-9e3a-3a8c1aa5a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af5b-eeea-4d45-8d60-3842c9e99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b6d285-9123-477d-88ea-1a8ac4ebf9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a10b-c23b-449e-9e3a-3a8c1aa5aa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132952-2ff9-4678-a6a3-5ea063f6d6d5}" ma:internalName="TaxCatchAll" ma:showField="CatchAllData" ma:web="0339a10b-c23b-449e-9e3a-3a8c1aa5a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9a10b-c23b-449e-9e3a-3a8c1aa5aae2" xsi:nil="true"/>
    <lcf76f155ced4ddcb4097134ff3c332f xmlns="186eaf5b-eeea-4d45-8d60-3842c9e99b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3CCC0-2F02-41AB-9328-32DF6AB9A27F}"/>
</file>

<file path=customXml/itemProps2.xml><?xml version="1.0" encoding="utf-8"?>
<ds:datastoreItem xmlns:ds="http://schemas.openxmlformats.org/officeDocument/2006/customXml" ds:itemID="{7D37CE23-085B-442D-A31E-BC1D24A84F7C}"/>
</file>

<file path=customXml/itemProps3.xml><?xml version="1.0" encoding="utf-8"?>
<ds:datastoreItem xmlns:ds="http://schemas.openxmlformats.org/officeDocument/2006/customXml" ds:itemID="{BFA9070C-BE89-4431-B599-E7FE745651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Dorchester</dc:creator>
  <cp:lastModifiedBy>Deborah Garland</cp:lastModifiedBy>
  <cp:revision>5</cp:revision>
  <dcterms:created xsi:type="dcterms:W3CDTF">2021-01-20T22:50:00Z</dcterms:created>
  <dcterms:modified xsi:type="dcterms:W3CDTF">2023-08-02T20:16:32Z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2021-01-20T00:00:00Z</vt:filetime>
  </property>
  <property fmtid="{D5CDD505-2E9C-101B-9397-08002B2CF9AE}" pid="5" name="ContentTypeId">
    <vt:lpwstr>0x01010034D24151E017484389FB9553553024DF</vt:lpwstr>
  </property>
  <property fmtid="{D5CDD505-2E9C-101B-9397-08002B2CF9AE}" pid="6" name="Order">
    <vt:r8>1147400</vt:r8>
  </property>
  <property fmtid="{D5CDD505-2E9C-101B-9397-08002B2CF9AE}" pid="7" name="MediaServiceImageTags">
    <vt:lpwstr/>
  </property>
</Properties>
</file>